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B4296" w14:textId="1EB23BA8" w:rsidR="00E32C6E" w:rsidRPr="00872507" w:rsidRDefault="00E32C6E" w:rsidP="00E32C6E">
      <w:pPr>
        <w:pStyle w:val="Descripcin"/>
        <w:rPr>
          <w:color w:val="000000"/>
        </w:rPr>
      </w:pPr>
      <w:bookmarkStart w:id="0" w:name="_Ref142913950"/>
      <w:r w:rsidRPr="00872507">
        <w:rPr>
          <w:b/>
          <w:bCs/>
        </w:rPr>
        <w:t>Anexo A.</w:t>
      </w:r>
      <w:bookmarkEnd w:id="0"/>
      <w:r w:rsidR="006739C0">
        <w:rPr>
          <w:b/>
          <w:bCs/>
        </w:rPr>
        <w:t>15</w:t>
      </w:r>
      <w:r w:rsidRPr="00872507">
        <w:rPr>
          <w:b/>
          <w:bCs/>
          <w:color w:val="000000"/>
        </w:rPr>
        <w:t xml:space="preserve">. </w:t>
      </w:r>
      <w:r w:rsidRPr="00872507">
        <w:rPr>
          <w:color w:val="000000"/>
        </w:rPr>
        <w:t>Oferta Económica IC</w:t>
      </w:r>
    </w:p>
    <w:p w14:paraId="14D84500" w14:textId="77777777" w:rsidR="00872507" w:rsidRDefault="00872507" w:rsidP="00E32C6E">
      <w:pPr>
        <w:spacing w:before="240" w:after="240" w:line="360" w:lineRule="auto"/>
        <w:jc w:val="both"/>
      </w:pPr>
    </w:p>
    <w:p w14:paraId="2373EE4F" w14:textId="76F0F447" w:rsidR="003108E6" w:rsidRDefault="00E32C6E" w:rsidP="00E32C6E">
      <w:pPr>
        <w:spacing w:before="240" w:after="240" w:line="360" w:lineRule="auto"/>
        <w:jc w:val="both"/>
        <w:rPr>
          <w:b/>
          <w:bCs/>
        </w:rPr>
      </w:pPr>
      <w:r w:rsidRPr="00872507">
        <w:t>El monto total por instalación unitaria deberá considerar: Equipos y materiales, Mano de Obra, Costos Administrativo</w:t>
      </w:r>
      <w:r w:rsidR="00743E27" w:rsidRPr="00872507">
        <w:t>s, gestiones con empresa distribuidora (</w:t>
      </w:r>
      <w:r w:rsidRPr="00872507">
        <w:t>Aumento de Empalme, Empalme dedicado y/o Conexión a tablero de servicio</w:t>
      </w:r>
      <w:r w:rsidR="00743E27" w:rsidRPr="00872507">
        <w:t xml:space="preserve">) </w:t>
      </w:r>
      <w:r w:rsidR="00743E27" w:rsidRPr="00872507">
        <w:rPr>
          <w:b/>
          <w:bCs/>
        </w:rPr>
        <w:t>y cualquier costo adicional relacionado con la instalación del cargador residencial</w:t>
      </w:r>
      <w:r w:rsidRPr="00872507">
        <w:rPr>
          <w:b/>
          <w:bCs/>
        </w:rPr>
        <w:t>.</w:t>
      </w:r>
    </w:p>
    <w:p w14:paraId="36BFCB8F" w14:textId="77777777" w:rsidR="00872507" w:rsidRPr="00872507" w:rsidRDefault="00872507" w:rsidP="00E32C6E">
      <w:pPr>
        <w:spacing w:before="240" w:after="240" w:line="360" w:lineRule="auto"/>
        <w:jc w:val="both"/>
      </w:pPr>
    </w:p>
    <w:p w14:paraId="65EA5980" w14:textId="0BA52F53" w:rsidR="00F31849" w:rsidRPr="00872507" w:rsidRDefault="00F31849" w:rsidP="003108E6">
      <w:pPr>
        <w:pStyle w:val="Prrafodelista"/>
        <w:numPr>
          <w:ilvl w:val="0"/>
          <w:numId w:val="1"/>
        </w:numPr>
        <w:spacing w:before="240" w:after="240" w:line="360" w:lineRule="auto"/>
        <w:rPr>
          <w:rFonts w:ascii="Verdana" w:hAnsi="Verdana" w:cs="Arial"/>
          <w:sz w:val="22"/>
          <w:szCs w:val="22"/>
        </w:rPr>
      </w:pPr>
      <w:r w:rsidRPr="00872507">
        <w:rPr>
          <w:rFonts w:ascii="Verdana" w:hAnsi="Verdana" w:cs="Arial"/>
          <w:sz w:val="22"/>
          <w:szCs w:val="22"/>
        </w:rPr>
        <w:t>Nombre postulante:</w:t>
      </w:r>
      <w:r w:rsidR="00872507" w:rsidRPr="00872507">
        <w:rPr>
          <w:rFonts w:ascii="Verdana" w:hAnsi="Verdana" w:cs="Arial"/>
          <w:sz w:val="22"/>
          <w:szCs w:val="22"/>
        </w:rPr>
        <w:t xml:space="preserve"> __________</w:t>
      </w:r>
      <w:r w:rsidRPr="00872507">
        <w:rPr>
          <w:rFonts w:ascii="Verdana" w:hAnsi="Verdana" w:cs="Arial"/>
          <w:sz w:val="22"/>
          <w:szCs w:val="22"/>
        </w:rPr>
        <w:t>_______________________________</w:t>
      </w:r>
    </w:p>
    <w:p w14:paraId="7B6F4907" w14:textId="67AEBFD7" w:rsidR="00872507" w:rsidRPr="00872507" w:rsidRDefault="00872507" w:rsidP="003108E6">
      <w:pPr>
        <w:pStyle w:val="Prrafodelista"/>
        <w:numPr>
          <w:ilvl w:val="0"/>
          <w:numId w:val="1"/>
        </w:numPr>
        <w:spacing w:before="240" w:after="240" w:line="360" w:lineRule="auto"/>
        <w:rPr>
          <w:rFonts w:ascii="Verdana" w:hAnsi="Verdana" w:cs="Arial"/>
          <w:sz w:val="22"/>
          <w:szCs w:val="22"/>
        </w:rPr>
      </w:pPr>
      <w:r w:rsidRPr="00872507">
        <w:rPr>
          <w:rFonts w:ascii="Verdana" w:hAnsi="Verdana" w:cs="Arial"/>
          <w:sz w:val="22"/>
          <w:szCs w:val="22"/>
        </w:rPr>
        <w:t>Comuna de entrega del VE: ___________________________________</w:t>
      </w:r>
    </w:p>
    <w:p w14:paraId="26100582" w14:textId="78C44F61" w:rsidR="003108E6" w:rsidRPr="00872507" w:rsidRDefault="003108E6" w:rsidP="003108E6">
      <w:pPr>
        <w:pStyle w:val="Prrafodelista"/>
        <w:numPr>
          <w:ilvl w:val="0"/>
          <w:numId w:val="1"/>
        </w:numPr>
        <w:spacing w:before="240" w:after="240" w:line="360" w:lineRule="auto"/>
        <w:rPr>
          <w:rFonts w:ascii="Verdana" w:hAnsi="Verdana" w:cs="Arial"/>
          <w:sz w:val="22"/>
          <w:szCs w:val="22"/>
        </w:rPr>
      </w:pPr>
      <w:r w:rsidRPr="00872507">
        <w:rPr>
          <w:rFonts w:ascii="Verdana" w:hAnsi="Verdana" w:cs="Arial"/>
          <w:sz w:val="22"/>
          <w:szCs w:val="22"/>
        </w:rPr>
        <w:t>Nombre modelo y marca de la IC:</w:t>
      </w:r>
      <w:r w:rsidR="00872507" w:rsidRPr="00872507">
        <w:rPr>
          <w:rFonts w:ascii="Verdana" w:hAnsi="Verdana" w:cs="Arial"/>
          <w:sz w:val="22"/>
          <w:szCs w:val="22"/>
        </w:rPr>
        <w:t xml:space="preserve"> _</w:t>
      </w:r>
      <w:r w:rsidRPr="00872507">
        <w:rPr>
          <w:rFonts w:ascii="Verdana" w:hAnsi="Verdana" w:cs="Arial"/>
          <w:sz w:val="22"/>
          <w:szCs w:val="22"/>
        </w:rPr>
        <w:t>_____________________________</w:t>
      </w:r>
    </w:p>
    <w:p w14:paraId="58FC6B27" w14:textId="77777777" w:rsidR="00872507" w:rsidRDefault="00872507" w:rsidP="00872507">
      <w:pPr>
        <w:pBdr>
          <w:top w:val="nil"/>
          <w:left w:val="nil"/>
          <w:bottom w:val="nil"/>
          <w:right w:val="nil"/>
          <w:between w:val="nil"/>
        </w:pBdr>
        <w:spacing w:line="360" w:lineRule="auto"/>
        <w:jc w:val="both"/>
        <w:rPr>
          <w:rFonts w:eastAsia="Arial" w:cs="Arial"/>
          <w:color w:val="000000"/>
        </w:rPr>
      </w:pPr>
    </w:p>
    <w:p w14:paraId="1D5CC4EF" w14:textId="2FEE032C" w:rsidR="00872507" w:rsidRDefault="00872507" w:rsidP="00872507">
      <w:pPr>
        <w:pBdr>
          <w:top w:val="nil"/>
          <w:left w:val="nil"/>
          <w:bottom w:val="nil"/>
          <w:right w:val="nil"/>
          <w:between w:val="nil"/>
        </w:pBdr>
        <w:spacing w:line="360" w:lineRule="auto"/>
        <w:jc w:val="both"/>
        <w:rPr>
          <w:rFonts w:eastAsia="Arial" w:cs="Arial"/>
          <w:color w:val="000000"/>
        </w:rPr>
      </w:pPr>
      <w:r w:rsidRPr="00872507">
        <w:rPr>
          <w:rFonts w:eastAsia="Arial" w:cs="Arial"/>
          <w:color w:val="000000"/>
        </w:rPr>
        <w:t>El postulante deberá indicar el precio total de venta de la IC. El Precio Total deberá incluir la suma de todos los costos considerados por el Proveedor de la IC para dar cumplimiento a los requerimientos del Concurso.</w:t>
      </w:r>
    </w:p>
    <w:p w14:paraId="44A0F4D7" w14:textId="77777777" w:rsidR="00872507" w:rsidRPr="00872507" w:rsidRDefault="00872507" w:rsidP="00872507">
      <w:pPr>
        <w:pBdr>
          <w:top w:val="nil"/>
          <w:left w:val="nil"/>
          <w:bottom w:val="nil"/>
          <w:right w:val="nil"/>
          <w:between w:val="nil"/>
        </w:pBdr>
        <w:spacing w:line="360" w:lineRule="auto"/>
        <w:jc w:val="both"/>
        <w:rPr>
          <w:color w:val="000000"/>
        </w:rPr>
      </w:pPr>
    </w:p>
    <w:tbl>
      <w:tblPr>
        <w:tblW w:w="9205" w:type="dxa"/>
        <w:tblLayout w:type="fixed"/>
        <w:tblLook w:val="0400" w:firstRow="0" w:lastRow="0" w:firstColumn="0" w:lastColumn="0" w:noHBand="0" w:noVBand="1"/>
      </w:tblPr>
      <w:tblGrid>
        <w:gridCol w:w="5078"/>
        <w:gridCol w:w="4127"/>
      </w:tblGrid>
      <w:tr w:rsidR="00872507" w:rsidRPr="00872507" w14:paraId="13DC719A" w14:textId="77777777" w:rsidTr="00263C2E">
        <w:tc>
          <w:tcPr>
            <w:tcW w:w="507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AFBBA2D"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c>
          <w:tcPr>
            <w:tcW w:w="4127"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6221069"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Oferta económica por proyecto de cargador residencial.</w:t>
            </w:r>
          </w:p>
        </w:tc>
      </w:tr>
      <w:tr w:rsidR="00872507" w:rsidRPr="00872507" w14:paraId="239D7CBC" w14:textId="77777777" w:rsidTr="00263C2E">
        <w:trPr>
          <w:trHeight w:val="315"/>
        </w:trPr>
        <w:tc>
          <w:tcPr>
            <w:tcW w:w="507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AFED254"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Oferta económica (considerando todos los costos para la instalación)</w:t>
            </w:r>
          </w:p>
        </w:tc>
        <w:tc>
          <w:tcPr>
            <w:tcW w:w="4127"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CD78886"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r w:rsidR="00872507" w:rsidRPr="00872507" w14:paraId="7FC5057F" w14:textId="77777777" w:rsidTr="00263C2E">
        <w:trPr>
          <w:trHeight w:val="315"/>
        </w:trPr>
        <w:tc>
          <w:tcPr>
            <w:tcW w:w="507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BC6FC1B"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Impuestos</w:t>
            </w:r>
          </w:p>
        </w:tc>
        <w:tc>
          <w:tcPr>
            <w:tcW w:w="4127"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BC28068"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r w:rsidR="00872507" w:rsidRPr="00872507" w14:paraId="67585CA7" w14:textId="77777777" w:rsidTr="00263C2E">
        <w:trPr>
          <w:trHeight w:val="315"/>
        </w:trPr>
        <w:tc>
          <w:tcPr>
            <w:tcW w:w="5078"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470D2AC"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b/>
                <w:color w:val="000000"/>
              </w:rPr>
              <w:t>Total</w:t>
            </w:r>
            <w:r w:rsidRPr="00872507">
              <w:rPr>
                <w:rFonts w:eastAsia="Arial" w:cs="Arial"/>
                <w:color w:val="000000"/>
              </w:rPr>
              <w:t xml:space="preserve"> (Impuestos incluidos)</w:t>
            </w:r>
          </w:p>
        </w:tc>
        <w:tc>
          <w:tcPr>
            <w:tcW w:w="4127"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74EDBF0"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bl>
    <w:p w14:paraId="7FD5D7B9" w14:textId="77777777" w:rsidR="00872507" w:rsidRPr="00872507" w:rsidRDefault="00872507" w:rsidP="00872507">
      <w:pPr>
        <w:pBdr>
          <w:top w:val="nil"/>
          <w:left w:val="nil"/>
          <w:bottom w:val="nil"/>
          <w:right w:val="nil"/>
          <w:between w:val="nil"/>
        </w:pBdr>
        <w:spacing w:line="360" w:lineRule="auto"/>
        <w:jc w:val="both"/>
        <w:rPr>
          <w:rFonts w:eastAsia="Arial" w:cs="Arial"/>
          <w:color w:val="000000"/>
        </w:rPr>
      </w:pPr>
    </w:p>
    <w:p w14:paraId="6C9FC1D6" w14:textId="77777777" w:rsidR="00872507" w:rsidRDefault="00872507" w:rsidP="00872507">
      <w:pPr>
        <w:pBdr>
          <w:top w:val="nil"/>
          <w:left w:val="nil"/>
          <w:bottom w:val="nil"/>
          <w:right w:val="nil"/>
          <w:between w:val="nil"/>
        </w:pBdr>
        <w:spacing w:line="360" w:lineRule="auto"/>
        <w:jc w:val="both"/>
        <w:rPr>
          <w:rFonts w:eastAsia="Arial" w:cs="Arial"/>
          <w:color w:val="000000"/>
        </w:rPr>
      </w:pPr>
    </w:p>
    <w:p w14:paraId="580FAB55" w14:textId="77777777" w:rsidR="00872507" w:rsidRDefault="00872507" w:rsidP="00872507">
      <w:pPr>
        <w:pBdr>
          <w:top w:val="nil"/>
          <w:left w:val="nil"/>
          <w:bottom w:val="nil"/>
          <w:right w:val="nil"/>
          <w:between w:val="nil"/>
        </w:pBdr>
        <w:spacing w:line="360" w:lineRule="auto"/>
        <w:jc w:val="both"/>
        <w:rPr>
          <w:rFonts w:eastAsia="Arial" w:cs="Arial"/>
          <w:color w:val="000000"/>
        </w:rPr>
      </w:pPr>
    </w:p>
    <w:p w14:paraId="1EF5804B" w14:textId="47DBD88E" w:rsidR="00872507" w:rsidRDefault="00872507" w:rsidP="00872507">
      <w:pPr>
        <w:pBdr>
          <w:top w:val="nil"/>
          <w:left w:val="nil"/>
          <w:bottom w:val="nil"/>
          <w:right w:val="nil"/>
          <w:between w:val="nil"/>
        </w:pBdr>
        <w:spacing w:line="360" w:lineRule="auto"/>
        <w:jc w:val="both"/>
        <w:rPr>
          <w:rFonts w:eastAsia="Arial" w:cs="Arial"/>
          <w:color w:val="000000"/>
        </w:rPr>
      </w:pPr>
      <w:r w:rsidRPr="00872507">
        <w:rPr>
          <w:rFonts w:eastAsia="Arial" w:cs="Arial"/>
          <w:color w:val="000000"/>
        </w:rPr>
        <w:lastRenderedPageBreak/>
        <w:t>Indicar desglose de precio impuestos incluidos, la suma total deberá ser igual al indicado en tabla precedente.</w:t>
      </w:r>
    </w:p>
    <w:p w14:paraId="0B695854" w14:textId="77777777" w:rsidR="00872507" w:rsidRPr="00872507" w:rsidRDefault="00872507" w:rsidP="00872507">
      <w:pPr>
        <w:pBdr>
          <w:top w:val="nil"/>
          <w:left w:val="nil"/>
          <w:bottom w:val="nil"/>
          <w:right w:val="nil"/>
          <w:between w:val="nil"/>
        </w:pBdr>
        <w:spacing w:line="360" w:lineRule="auto"/>
        <w:jc w:val="both"/>
        <w:rPr>
          <w:color w:val="000000"/>
        </w:rPr>
      </w:pPr>
    </w:p>
    <w:p w14:paraId="4B477A9D" w14:textId="77777777" w:rsidR="00872507" w:rsidRPr="00872507" w:rsidRDefault="00872507" w:rsidP="00872507">
      <w:pPr>
        <w:pBdr>
          <w:top w:val="nil"/>
          <w:left w:val="nil"/>
          <w:bottom w:val="nil"/>
          <w:right w:val="nil"/>
          <w:between w:val="nil"/>
        </w:pBdr>
        <w:spacing w:line="360" w:lineRule="auto"/>
        <w:jc w:val="center"/>
        <w:rPr>
          <w:color w:val="000000"/>
        </w:rPr>
      </w:pPr>
      <w:r w:rsidRPr="00872507">
        <w:rPr>
          <w:rFonts w:eastAsia="Arial" w:cs="Arial"/>
          <w:color w:val="000000"/>
        </w:rPr>
        <w:t>Desglose oferta económica</w:t>
      </w:r>
    </w:p>
    <w:tbl>
      <w:tblPr>
        <w:tblW w:w="9205" w:type="dxa"/>
        <w:tblLayout w:type="fixed"/>
        <w:tblLook w:val="0400" w:firstRow="0" w:lastRow="0" w:firstColumn="0" w:lastColumn="0" w:noHBand="0" w:noVBand="1"/>
      </w:tblPr>
      <w:tblGrid>
        <w:gridCol w:w="4105"/>
        <w:gridCol w:w="5100"/>
      </w:tblGrid>
      <w:tr w:rsidR="00872507" w:rsidRPr="00872507" w14:paraId="667751FA" w14:textId="77777777" w:rsidTr="00263C2E">
        <w:trPr>
          <w:trHeight w:val="31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037A9D0"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27A3CB2"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Indicar precio por componentes desglosados (impuestos incluidos)</w:t>
            </w:r>
          </w:p>
        </w:tc>
      </w:tr>
      <w:tr w:rsidR="00872507" w:rsidRPr="00872507" w14:paraId="04336EB4" w14:textId="77777777" w:rsidTr="00263C2E">
        <w:trPr>
          <w:trHeight w:val="31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A90D172"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Equipo Cargador</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0BFABEC"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r w:rsidR="00872507" w:rsidRPr="00872507" w14:paraId="5A3D0FA7" w14:textId="77777777" w:rsidTr="00263C2E">
        <w:trPr>
          <w:trHeight w:val="43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42AAD82"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Instalación eléctrica</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44F1DF5"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r w:rsidR="00872507" w:rsidRPr="00872507" w14:paraId="020CE152" w14:textId="77777777" w:rsidTr="00263C2E">
        <w:trPr>
          <w:trHeight w:val="43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38E56BA" w14:textId="77777777" w:rsidR="00872507" w:rsidRPr="00872507" w:rsidRDefault="00872507" w:rsidP="00263C2E">
            <w:pPr>
              <w:pBdr>
                <w:top w:val="nil"/>
                <w:left w:val="nil"/>
                <w:bottom w:val="nil"/>
                <w:right w:val="nil"/>
                <w:between w:val="nil"/>
              </w:pBdr>
              <w:spacing w:line="360" w:lineRule="auto"/>
              <w:jc w:val="both"/>
              <w:rPr>
                <w:rFonts w:eastAsia="Arial" w:cs="Arial"/>
                <w:color w:val="000000"/>
              </w:rPr>
            </w:pPr>
            <w:r w:rsidRPr="00872507">
              <w:rPr>
                <w:rFonts w:eastAsia="Arial" w:cs="Arial"/>
              </w:rPr>
              <w:t>Costo por traslado fuera de zona</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6A20E57" w14:textId="77777777" w:rsidR="00872507" w:rsidRPr="00872507" w:rsidRDefault="00872507" w:rsidP="00263C2E">
            <w:pPr>
              <w:pBdr>
                <w:top w:val="nil"/>
                <w:left w:val="nil"/>
                <w:bottom w:val="nil"/>
                <w:right w:val="nil"/>
                <w:between w:val="nil"/>
              </w:pBdr>
              <w:spacing w:line="360" w:lineRule="auto"/>
              <w:jc w:val="both"/>
              <w:rPr>
                <w:rFonts w:eastAsia="Arial" w:cs="Arial"/>
                <w:color w:val="2F5496"/>
              </w:rPr>
            </w:pPr>
          </w:p>
        </w:tc>
      </w:tr>
      <w:tr w:rsidR="00872507" w:rsidRPr="00872507" w14:paraId="4E48608A" w14:textId="77777777" w:rsidTr="00263C2E">
        <w:trPr>
          <w:trHeight w:val="43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32CC5BB"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Empalme (aumento o dedicado según corresponda)</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7AA6098" w14:textId="77777777" w:rsidR="00872507" w:rsidRPr="00872507" w:rsidRDefault="00872507" w:rsidP="00263C2E">
            <w:pPr>
              <w:spacing w:line="360" w:lineRule="auto"/>
            </w:pPr>
          </w:p>
        </w:tc>
      </w:tr>
      <w:tr w:rsidR="00872507" w:rsidRPr="00872507" w14:paraId="7E6880E4" w14:textId="77777777" w:rsidTr="00263C2E">
        <w:trPr>
          <w:trHeight w:val="43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9AC6640"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000000"/>
              </w:rPr>
              <w:t>Otros costos</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5DB701A"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color w:val="2F5496"/>
              </w:rPr>
              <w:t> </w:t>
            </w:r>
          </w:p>
        </w:tc>
      </w:tr>
      <w:tr w:rsidR="00872507" w:rsidRPr="00872507" w14:paraId="6DF0C353" w14:textId="77777777" w:rsidTr="00263C2E">
        <w:trPr>
          <w:trHeight w:val="435"/>
        </w:trPr>
        <w:tc>
          <w:tcPr>
            <w:tcW w:w="410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A2596F4" w14:textId="77777777" w:rsidR="00872507" w:rsidRPr="00872507" w:rsidRDefault="00872507" w:rsidP="00263C2E">
            <w:pPr>
              <w:pBdr>
                <w:top w:val="nil"/>
                <w:left w:val="nil"/>
                <w:bottom w:val="nil"/>
                <w:right w:val="nil"/>
                <w:between w:val="nil"/>
              </w:pBdr>
              <w:spacing w:line="360" w:lineRule="auto"/>
              <w:jc w:val="both"/>
              <w:rPr>
                <w:color w:val="000000"/>
              </w:rPr>
            </w:pPr>
            <w:r w:rsidRPr="00872507">
              <w:rPr>
                <w:rFonts w:eastAsia="Arial" w:cs="Arial"/>
                <w:b/>
                <w:color w:val="000000"/>
              </w:rPr>
              <w:t>Total</w:t>
            </w:r>
            <w:r w:rsidRPr="00872507">
              <w:rPr>
                <w:rFonts w:eastAsia="Arial" w:cs="Arial"/>
                <w:color w:val="000000"/>
              </w:rPr>
              <w:t xml:space="preserve"> (Impuestos incluidos)</w:t>
            </w:r>
          </w:p>
        </w:tc>
        <w:tc>
          <w:tcPr>
            <w:tcW w:w="510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F1CC650" w14:textId="77777777" w:rsidR="00872507" w:rsidRPr="00872507" w:rsidRDefault="00872507" w:rsidP="00263C2E">
            <w:pPr>
              <w:spacing w:line="360" w:lineRule="auto"/>
            </w:pPr>
          </w:p>
        </w:tc>
      </w:tr>
    </w:tbl>
    <w:p w14:paraId="745DAE46" w14:textId="77777777" w:rsidR="00872507" w:rsidRPr="00872507" w:rsidRDefault="00872507" w:rsidP="00872507">
      <w:pPr>
        <w:spacing w:before="240" w:after="240" w:line="360" w:lineRule="auto"/>
        <w:rPr>
          <w:rFonts w:cs="Arial"/>
        </w:rPr>
      </w:pPr>
    </w:p>
    <w:p w14:paraId="6BF280FE" w14:textId="77777777" w:rsidR="00E32C6E" w:rsidRPr="00872507" w:rsidRDefault="00E32C6E" w:rsidP="00E32C6E">
      <w:pPr>
        <w:spacing w:before="240" w:after="0" w:line="276" w:lineRule="auto"/>
        <w:jc w:val="center"/>
      </w:pPr>
      <w:r w:rsidRPr="00872507">
        <w:t xml:space="preserve"> </w:t>
      </w:r>
    </w:p>
    <w:p w14:paraId="514B8516" w14:textId="77777777" w:rsidR="00E32C6E" w:rsidRPr="00872507" w:rsidRDefault="00E32C6E" w:rsidP="00E32C6E">
      <w:pPr>
        <w:spacing w:before="240" w:after="240" w:line="276" w:lineRule="auto"/>
        <w:jc w:val="center"/>
        <w:rPr>
          <w:b/>
        </w:rPr>
      </w:pPr>
    </w:p>
    <w:p w14:paraId="593D7DB9" w14:textId="77777777" w:rsidR="00E32C6E" w:rsidRPr="00872507" w:rsidRDefault="00E32C6E" w:rsidP="00E32C6E">
      <w:pPr>
        <w:spacing w:before="240" w:after="240" w:line="276" w:lineRule="auto"/>
        <w:jc w:val="center"/>
        <w:rPr>
          <w:b/>
        </w:rPr>
      </w:pPr>
    </w:p>
    <w:tbl>
      <w:tblPr>
        <w:tblW w:w="5984" w:type="dxa"/>
        <w:tblInd w:w="1485" w:type="dxa"/>
        <w:tblBorders>
          <w:top w:val="nil"/>
          <w:left w:val="nil"/>
          <w:bottom w:val="nil"/>
          <w:right w:val="nil"/>
          <w:insideH w:val="nil"/>
          <w:insideV w:val="nil"/>
        </w:tblBorders>
        <w:tblLayout w:type="fixed"/>
        <w:tblLook w:val="0600" w:firstRow="0" w:lastRow="0" w:firstColumn="0" w:lastColumn="0" w:noHBand="1" w:noVBand="1"/>
      </w:tblPr>
      <w:tblGrid>
        <w:gridCol w:w="5984"/>
      </w:tblGrid>
      <w:tr w:rsidR="00E32C6E" w:rsidRPr="00872507" w14:paraId="553F6B8A" w14:textId="77777777" w:rsidTr="00BC6BA6">
        <w:trPr>
          <w:trHeight w:val="1488"/>
        </w:trPr>
        <w:tc>
          <w:tcPr>
            <w:tcW w:w="5984" w:type="dxa"/>
            <w:tcBorders>
              <w:top w:val="single" w:sz="6" w:space="0" w:color="000000"/>
              <w:left w:val="nil"/>
              <w:bottom w:val="nil"/>
              <w:right w:val="nil"/>
            </w:tcBorders>
            <w:tcMar>
              <w:top w:w="0" w:type="dxa"/>
              <w:left w:w="100" w:type="dxa"/>
              <w:bottom w:w="0" w:type="dxa"/>
              <w:right w:w="100" w:type="dxa"/>
            </w:tcMar>
          </w:tcPr>
          <w:p w14:paraId="270D0F28" w14:textId="77777777" w:rsidR="00E32C6E" w:rsidRPr="00872507" w:rsidRDefault="00E32C6E" w:rsidP="00BC6BA6">
            <w:pPr>
              <w:spacing w:before="240" w:after="240" w:line="276" w:lineRule="auto"/>
              <w:jc w:val="center"/>
            </w:pPr>
            <w:r w:rsidRPr="00872507">
              <w:t xml:space="preserve"> </w:t>
            </w:r>
          </w:p>
          <w:p w14:paraId="3B0B290E" w14:textId="77777777" w:rsidR="00E32C6E" w:rsidRPr="00872507" w:rsidRDefault="00E32C6E" w:rsidP="00BC6BA6">
            <w:pPr>
              <w:spacing w:before="240" w:after="240" w:line="276" w:lineRule="auto"/>
              <w:jc w:val="center"/>
            </w:pPr>
            <w:r w:rsidRPr="00872507">
              <w:t>Nombre y Firma del Oferente</w:t>
            </w:r>
          </w:p>
          <w:p w14:paraId="3632C86A" w14:textId="77777777" w:rsidR="00E32C6E" w:rsidRPr="00872507" w:rsidRDefault="00E32C6E" w:rsidP="00BC6BA6">
            <w:pPr>
              <w:spacing w:before="240" w:after="240" w:line="276" w:lineRule="auto"/>
              <w:jc w:val="center"/>
            </w:pPr>
          </w:p>
        </w:tc>
      </w:tr>
    </w:tbl>
    <w:p w14:paraId="7D0D6F96" w14:textId="77777777" w:rsidR="00E32C6E" w:rsidRPr="00872507" w:rsidRDefault="00E32C6E" w:rsidP="00E32C6E">
      <w:pPr>
        <w:spacing w:before="240" w:after="240" w:line="276" w:lineRule="auto"/>
      </w:pPr>
      <w:bookmarkStart w:id="1" w:name="_heading=h.2gc8ajtjxiga" w:colFirst="0" w:colLast="0"/>
      <w:bookmarkEnd w:id="1"/>
    </w:p>
    <w:p w14:paraId="2D83D4DE" w14:textId="77777777" w:rsidR="006E2C12" w:rsidRPr="00872507" w:rsidRDefault="006E2C12"/>
    <w:sectPr w:rsidR="006E2C12" w:rsidRPr="00872507" w:rsidSect="00C03FD0">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70C52"/>
    <w:multiLevelType w:val="hybridMultilevel"/>
    <w:tmpl w:val="BA8C0C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698552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6E"/>
    <w:rsid w:val="000C3075"/>
    <w:rsid w:val="0011110B"/>
    <w:rsid w:val="00215096"/>
    <w:rsid w:val="003108E6"/>
    <w:rsid w:val="004C40F6"/>
    <w:rsid w:val="005409EC"/>
    <w:rsid w:val="006739C0"/>
    <w:rsid w:val="006E2C12"/>
    <w:rsid w:val="00743E27"/>
    <w:rsid w:val="00872507"/>
    <w:rsid w:val="00AE6CA0"/>
    <w:rsid w:val="00C03FD0"/>
    <w:rsid w:val="00C142BB"/>
    <w:rsid w:val="00D3338B"/>
    <w:rsid w:val="00E32C6E"/>
    <w:rsid w:val="00F3184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D89F"/>
  <w15:chartTrackingRefBased/>
  <w15:docId w15:val="{545AE5ED-49EC-4F30-A289-6E760C7E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6E"/>
    <w:rPr>
      <w:rFonts w:ascii="Verdana" w:eastAsia="Verdana" w:hAnsi="Verdana" w:cs="Verdana"/>
      <w:kern w:val="0"/>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35"/>
    <w:unhideWhenUsed/>
    <w:qFormat/>
    <w:rsid w:val="00E32C6E"/>
    <w:pPr>
      <w:spacing w:after="200" w:line="240" w:lineRule="auto"/>
    </w:pPr>
    <w:rPr>
      <w:iCs/>
      <w:szCs w:val="18"/>
    </w:rPr>
  </w:style>
  <w:style w:type="table" w:customStyle="1" w:styleId="6">
    <w:name w:val="6"/>
    <w:basedOn w:val="Tablanormal"/>
    <w:rsid w:val="00E32C6E"/>
    <w:pPr>
      <w:widowControl w:val="0"/>
      <w:spacing w:after="0" w:line="240" w:lineRule="auto"/>
    </w:pPr>
    <w:rPr>
      <w:rFonts w:ascii="Verdana" w:eastAsia="Verdana" w:hAnsi="Verdana" w:cs="Verdana"/>
      <w:kern w:val="0"/>
      <w:lang w:eastAsia="es-CL"/>
      <w14:ligatures w14:val="none"/>
    </w:rPr>
    <w:tblPr>
      <w:tblStyleRowBandSize w:val="1"/>
      <w:tblStyleColBandSize w:val="1"/>
      <w:tblInd w:w="0" w:type="nil"/>
      <w:tblCellMar>
        <w:top w:w="100" w:type="dxa"/>
        <w:left w:w="100" w:type="dxa"/>
        <w:bottom w:w="100" w:type="dxa"/>
        <w:right w:w="100" w:type="dxa"/>
      </w:tblCellMar>
    </w:tblPr>
  </w:style>
  <w:style w:type="paragraph" w:styleId="Prrafodelista">
    <w:name w:val="List Paragraph"/>
    <w:basedOn w:val="Normal"/>
    <w:uiPriority w:val="1"/>
    <w:qFormat/>
    <w:rsid w:val="003108E6"/>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208</Words>
  <Characters>1144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Ramirez Vidal</dc:creator>
  <cp:keywords/>
  <dc:description/>
  <cp:lastModifiedBy>Maria Fernanda Rioseco Alvares</cp:lastModifiedBy>
  <cp:revision>4</cp:revision>
  <dcterms:created xsi:type="dcterms:W3CDTF">2024-06-05T20:30:00Z</dcterms:created>
  <dcterms:modified xsi:type="dcterms:W3CDTF">2024-08-07T20:22:00Z</dcterms:modified>
</cp:coreProperties>
</file>